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F8" w:rsidRPr="00002627" w:rsidRDefault="00DF42F8" w:rsidP="00DF42F8">
      <w:pPr>
        <w:pStyle w:val="7"/>
        <w:rPr>
          <w:b w:val="0"/>
          <w:szCs w:val="28"/>
        </w:rPr>
      </w:pPr>
    </w:p>
    <w:p w:rsidR="00DF42F8" w:rsidRPr="00002627" w:rsidRDefault="00DF42F8" w:rsidP="00DF42F8">
      <w:pPr>
        <w:pStyle w:val="Bodytext20"/>
        <w:spacing w:after="0"/>
        <w:ind w:left="0"/>
        <w:rPr>
          <w:b w:val="0"/>
          <w:sz w:val="28"/>
          <w:szCs w:val="28"/>
        </w:rPr>
      </w:pPr>
      <w:r w:rsidRPr="00002627">
        <w:rPr>
          <w:rStyle w:val="Bodytext2"/>
          <w:sz w:val="28"/>
          <w:szCs w:val="28"/>
        </w:rPr>
        <w:t>Утвърждавам: ……………………</w:t>
      </w:r>
    </w:p>
    <w:p w:rsidR="00DF42F8" w:rsidRPr="00002627" w:rsidRDefault="00DF42F8" w:rsidP="00DF42F8">
      <w:pPr>
        <w:pStyle w:val="Bodytext20"/>
        <w:spacing w:after="0"/>
        <w:ind w:left="0"/>
        <w:rPr>
          <w:b w:val="0"/>
          <w:sz w:val="28"/>
          <w:szCs w:val="28"/>
        </w:rPr>
      </w:pPr>
      <w:r w:rsidRPr="00002627">
        <w:rPr>
          <w:rStyle w:val="Bodytext2"/>
          <w:sz w:val="28"/>
          <w:szCs w:val="28"/>
        </w:rPr>
        <w:t>Административен ръководител – Председател:</w:t>
      </w:r>
    </w:p>
    <w:p w:rsidR="00DF42F8" w:rsidRPr="00002627" w:rsidRDefault="00DF42F8" w:rsidP="00DF42F8">
      <w:pPr>
        <w:pStyle w:val="Bodytext20"/>
        <w:spacing w:after="820"/>
        <w:ind w:left="0"/>
        <w:rPr>
          <w:b w:val="0"/>
          <w:sz w:val="28"/>
          <w:szCs w:val="28"/>
        </w:rPr>
      </w:pPr>
      <w:r w:rsidRPr="00002627">
        <w:rPr>
          <w:rStyle w:val="Bodytext2"/>
          <w:sz w:val="28"/>
          <w:szCs w:val="28"/>
        </w:rPr>
        <w:t>МИХАИЛ МИХАЙЛОВ</w:t>
      </w:r>
    </w:p>
    <w:p w:rsidR="00DF42F8" w:rsidRPr="00002627" w:rsidRDefault="00DF42F8" w:rsidP="00DF42F8">
      <w:pPr>
        <w:pStyle w:val="7"/>
        <w:rPr>
          <w:b w:val="0"/>
          <w:szCs w:val="28"/>
        </w:rPr>
      </w:pPr>
      <w:r w:rsidRPr="00002627">
        <w:rPr>
          <w:b w:val="0"/>
          <w:szCs w:val="28"/>
        </w:rPr>
        <w:t>ДЛЪЖНОСТНА ХАРАКТЕРИСТИКА</w:t>
      </w:r>
    </w:p>
    <w:p w:rsidR="00DF42F8" w:rsidRPr="00002627" w:rsidRDefault="00DF42F8" w:rsidP="00DF42F8">
      <w:pPr>
        <w:ind w:firstLine="720"/>
        <w:jc w:val="center"/>
        <w:rPr>
          <w:sz w:val="28"/>
          <w:szCs w:val="28"/>
          <w:lang w:val="bg-BG"/>
        </w:rPr>
      </w:pPr>
      <w:r w:rsidRPr="00002627">
        <w:rPr>
          <w:sz w:val="28"/>
          <w:szCs w:val="28"/>
          <w:lang w:val="bg-BG"/>
        </w:rPr>
        <w:t>НА СЪДЕБЕН СЛУЖИТЕЛ</w:t>
      </w:r>
    </w:p>
    <w:p w:rsidR="00DF42F8" w:rsidRPr="00002627" w:rsidRDefault="00DF42F8" w:rsidP="00DF42F8">
      <w:pPr>
        <w:ind w:firstLine="720"/>
        <w:rPr>
          <w:sz w:val="28"/>
          <w:szCs w:val="2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DF42F8" w:rsidRPr="00002627" w:rsidTr="00DF42F8">
        <w:trPr>
          <w:trHeight w:val="66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F8" w:rsidRPr="00002627" w:rsidRDefault="00DF42F8">
            <w:pPr>
              <w:ind w:left="1985" w:hanging="1985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ДЛЪЖНОСТ: СЪДЕБЕН</w:t>
            </w:r>
          </w:p>
          <w:p w:rsidR="00DF42F8" w:rsidRPr="00002627" w:rsidRDefault="00DF42F8" w:rsidP="00DF42F8">
            <w:pPr>
              <w:ind w:left="1985" w:hanging="1985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 xml:space="preserve">                          АДМИНИСТРАТОР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F8" w:rsidRPr="00002627" w:rsidRDefault="00DF42F8">
            <w:pPr>
              <w:pStyle w:val="9"/>
              <w:rPr>
                <w:b w:val="0"/>
                <w:sz w:val="28"/>
                <w:szCs w:val="28"/>
              </w:rPr>
            </w:pPr>
            <w:r w:rsidRPr="00002627">
              <w:rPr>
                <w:b w:val="0"/>
                <w:sz w:val="28"/>
                <w:szCs w:val="28"/>
              </w:rPr>
              <w:t>КОД ПО НКПД: 2619 5012</w:t>
            </w:r>
          </w:p>
        </w:tc>
      </w:tr>
    </w:tbl>
    <w:p w:rsidR="00DF42F8" w:rsidRPr="00002627" w:rsidRDefault="00DF42F8" w:rsidP="00DF42F8">
      <w:pPr>
        <w:ind w:firstLine="720"/>
        <w:rPr>
          <w:sz w:val="28"/>
          <w:szCs w:val="2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3"/>
      </w:tblGrid>
      <w:tr w:rsidR="00DF42F8" w:rsidRPr="00002627" w:rsidTr="00DF42F8">
        <w:tc>
          <w:tcPr>
            <w:tcW w:w="9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F8" w:rsidRPr="00002627" w:rsidRDefault="00DF42F8">
            <w:pPr>
              <w:pStyle w:val="9"/>
              <w:rPr>
                <w:b w:val="0"/>
                <w:sz w:val="28"/>
                <w:szCs w:val="28"/>
              </w:rPr>
            </w:pPr>
            <w:r w:rsidRPr="00002627">
              <w:rPr>
                <w:b w:val="0"/>
                <w:sz w:val="28"/>
                <w:szCs w:val="28"/>
              </w:rPr>
              <w:t>Вид на длъжността: РЪКОВОДНИ ДЛЪЖНОСТИ</w:t>
            </w:r>
          </w:p>
        </w:tc>
      </w:tr>
    </w:tbl>
    <w:p w:rsidR="00DF42F8" w:rsidRPr="00002627" w:rsidRDefault="00DF42F8" w:rsidP="00DF42F8">
      <w:pPr>
        <w:ind w:firstLine="720"/>
        <w:jc w:val="both"/>
        <w:rPr>
          <w:sz w:val="28"/>
          <w:szCs w:val="28"/>
          <w:lang w:val="bg-BG"/>
        </w:rPr>
      </w:pPr>
    </w:p>
    <w:tbl>
      <w:tblPr>
        <w:tblW w:w="18945" w:type="dxa"/>
        <w:tblInd w:w="-1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384"/>
        <w:gridCol w:w="3827"/>
        <w:gridCol w:w="2845"/>
        <w:gridCol w:w="1415"/>
        <w:gridCol w:w="8058"/>
      </w:tblGrid>
      <w:tr w:rsidR="00DF42F8" w:rsidRPr="00002627" w:rsidTr="00DF42F8">
        <w:trPr>
          <w:gridBefore w:val="1"/>
          <w:gridAfter w:val="1"/>
          <w:wBefore w:w="1417" w:type="dxa"/>
          <w:wAfter w:w="8058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F8" w:rsidRPr="00002627" w:rsidRDefault="00DF42F8">
            <w:pPr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Ранг: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F8" w:rsidRPr="00002627" w:rsidRDefault="00DF42F8">
            <w:pPr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Минимален: ІІ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F8" w:rsidRPr="00002627" w:rsidRDefault="00DF42F8">
            <w:pPr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Максимален:  І</w:t>
            </w:r>
          </w:p>
        </w:tc>
      </w:tr>
      <w:tr w:rsidR="00DF42F8" w:rsidRPr="00002627" w:rsidTr="00DF42F8">
        <w:trPr>
          <w:trHeight w:val="80"/>
        </w:trPr>
        <w:tc>
          <w:tcPr>
            <w:tcW w:w="94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42F8" w:rsidRPr="00002627" w:rsidRDefault="00DF42F8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42F8" w:rsidRPr="00002627" w:rsidRDefault="00DF42F8">
            <w:pPr>
              <w:rPr>
                <w:sz w:val="28"/>
                <w:szCs w:val="28"/>
                <w:lang w:val="bg-BG"/>
              </w:rPr>
            </w:pPr>
          </w:p>
        </w:tc>
      </w:tr>
      <w:tr w:rsidR="00DF42F8" w:rsidRPr="00002627" w:rsidTr="00DF42F8">
        <w:trPr>
          <w:trHeight w:val="80"/>
        </w:trPr>
        <w:tc>
          <w:tcPr>
            <w:tcW w:w="94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42F8" w:rsidRPr="00002627" w:rsidRDefault="00DF42F8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42F8" w:rsidRPr="00002627" w:rsidRDefault="00DF42F8">
            <w:pPr>
              <w:rPr>
                <w:sz w:val="28"/>
                <w:szCs w:val="28"/>
                <w:lang w:val="bg-BG"/>
              </w:rPr>
            </w:pPr>
          </w:p>
        </w:tc>
      </w:tr>
    </w:tbl>
    <w:p w:rsidR="00DF42F8" w:rsidRPr="00002627" w:rsidRDefault="00DF42F8" w:rsidP="00DF42F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60"/>
        <w:rPr>
          <w:sz w:val="28"/>
          <w:szCs w:val="28"/>
          <w:lang w:val="bg-BG"/>
        </w:rPr>
      </w:pPr>
      <w:r w:rsidRPr="00002627">
        <w:rPr>
          <w:sz w:val="28"/>
          <w:szCs w:val="28"/>
          <w:lang w:val="bg-BG"/>
        </w:rPr>
        <w:t xml:space="preserve">Изисквания за заемане на длъжността:     </w:t>
      </w:r>
    </w:p>
    <w:p w:rsidR="00DF42F8" w:rsidRPr="00002627" w:rsidRDefault="00DF42F8" w:rsidP="00002627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60"/>
        <w:jc w:val="both"/>
        <w:rPr>
          <w:sz w:val="28"/>
          <w:szCs w:val="28"/>
          <w:lang w:val="bg-BG"/>
        </w:rPr>
      </w:pPr>
      <w:r w:rsidRPr="00002627">
        <w:rPr>
          <w:sz w:val="28"/>
          <w:szCs w:val="28"/>
          <w:lang w:val="bg-BG"/>
        </w:rPr>
        <w:t>• Образователна степен: завършено висше образование с образователна степен „магистър“ по специалностите: „Публична администрация“, „Право“ или „Икономика“.</w:t>
      </w:r>
    </w:p>
    <w:p w:rsidR="00DF42F8" w:rsidRPr="00002627" w:rsidRDefault="00DF42F8" w:rsidP="00DF42F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60"/>
        <w:rPr>
          <w:sz w:val="28"/>
          <w:szCs w:val="28"/>
          <w:lang w:val="bg-BG"/>
        </w:rPr>
      </w:pPr>
      <w:r w:rsidRPr="00002627">
        <w:rPr>
          <w:sz w:val="28"/>
          <w:szCs w:val="28"/>
          <w:lang w:val="bg-BG"/>
        </w:rPr>
        <w:t>• Професионален опит: не по-малко от 8 /осем/ години.</w:t>
      </w:r>
    </w:p>
    <w:p w:rsidR="00DF42F8" w:rsidRPr="00002627" w:rsidRDefault="00DF42F8" w:rsidP="00002627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360"/>
        <w:jc w:val="both"/>
        <w:rPr>
          <w:sz w:val="28"/>
          <w:szCs w:val="28"/>
          <w:lang w:val="bg-BG"/>
        </w:rPr>
      </w:pPr>
      <w:r w:rsidRPr="00002627">
        <w:rPr>
          <w:sz w:val="28"/>
          <w:szCs w:val="28"/>
          <w:lang w:val="bg-BG"/>
        </w:rPr>
        <w:t xml:space="preserve">•Лични делови качества – инициативност, оперативност, </w:t>
      </w:r>
      <w:proofErr w:type="spellStart"/>
      <w:r w:rsidRPr="00002627">
        <w:rPr>
          <w:sz w:val="28"/>
          <w:szCs w:val="28"/>
          <w:lang w:val="bg-BG"/>
        </w:rPr>
        <w:t>комуникативност</w:t>
      </w:r>
      <w:proofErr w:type="spellEnd"/>
      <w:r w:rsidRPr="00002627">
        <w:rPr>
          <w:sz w:val="28"/>
          <w:szCs w:val="28"/>
          <w:lang w:val="bg-BG"/>
        </w:rPr>
        <w:t>, отлични организационни способности, включително и за работа в екип.</w:t>
      </w:r>
    </w:p>
    <w:p w:rsidR="00DF42F8" w:rsidRPr="00002627" w:rsidRDefault="00DF42F8" w:rsidP="00002627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60"/>
        <w:jc w:val="both"/>
        <w:rPr>
          <w:sz w:val="28"/>
          <w:szCs w:val="28"/>
          <w:lang w:val="bg-BG"/>
        </w:rPr>
      </w:pPr>
      <w:r w:rsidRPr="00002627">
        <w:rPr>
          <w:sz w:val="28"/>
          <w:szCs w:val="28"/>
          <w:lang w:val="bg-BG"/>
        </w:rPr>
        <w:t>• Притежава добри практически умения за работа със системен и приложен софтуер.</w:t>
      </w:r>
    </w:p>
    <w:p w:rsidR="00DF42F8" w:rsidRPr="00002627" w:rsidRDefault="00DF42F8" w:rsidP="00DF42F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60"/>
        <w:rPr>
          <w:sz w:val="28"/>
          <w:szCs w:val="28"/>
          <w:lang w:val="bg-BG"/>
        </w:rPr>
      </w:pPr>
      <w:r w:rsidRPr="00002627">
        <w:rPr>
          <w:sz w:val="28"/>
          <w:szCs w:val="28"/>
          <w:lang w:val="bg-BG"/>
        </w:rPr>
        <w:t>• Проявява лидерски качества.</w:t>
      </w:r>
    </w:p>
    <w:p w:rsidR="00DF42F8" w:rsidRPr="00002627" w:rsidRDefault="00DF42F8" w:rsidP="00657D0E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60"/>
        <w:jc w:val="both"/>
        <w:rPr>
          <w:sz w:val="28"/>
          <w:szCs w:val="28"/>
          <w:lang w:val="bg-BG"/>
        </w:rPr>
      </w:pPr>
      <w:r w:rsidRPr="00002627">
        <w:rPr>
          <w:sz w:val="28"/>
          <w:szCs w:val="28"/>
          <w:lang w:val="bg-BG"/>
        </w:rPr>
        <w:t xml:space="preserve">• Да е български гражданин, </w:t>
      </w:r>
      <w:proofErr w:type="spellStart"/>
      <w:r w:rsidRPr="00002627">
        <w:rPr>
          <w:sz w:val="28"/>
          <w:szCs w:val="28"/>
          <w:lang w:val="bg-BG"/>
        </w:rPr>
        <w:t>гражданин</w:t>
      </w:r>
      <w:proofErr w:type="spellEnd"/>
      <w:r w:rsidRPr="00002627">
        <w:rPr>
          <w:sz w:val="28"/>
          <w:szCs w:val="28"/>
          <w:lang w:val="bg-BG"/>
        </w:rPr>
        <w:t xml:space="preserve">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Швейцария;</w:t>
      </w:r>
    </w:p>
    <w:p w:rsidR="00DF42F8" w:rsidRPr="00002627" w:rsidRDefault="00DF42F8" w:rsidP="00DF42F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60"/>
        <w:rPr>
          <w:sz w:val="28"/>
          <w:szCs w:val="28"/>
          <w:lang w:val="bg-BG"/>
        </w:rPr>
      </w:pPr>
      <w:r w:rsidRPr="00002627">
        <w:rPr>
          <w:sz w:val="28"/>
          <w:szCs w:val="28"/>
          <w:lang w:val="bg-BG"/>
        </w:rPr>
        <w:t>•</w:t>
      </w:r>
      <w:r w:rsidRPr="00002627">
        <w:rPr>
          <w:sz w:val="28"/>
          <w:szCs w:val="28"/>
          <w:lang w:val="bg-BG"/>
        </w:rPr>
        <w:tab/>
        <w:t>Да е навършил пълнолетие;</w:t>
      </w:r>
    </w:p>
    <w:p w:rsidR="00DF42F8" w:rsidRPr="00002627" w:rsidRDefault="00DF42F8" w:rsidP="00DF42F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60"/>
        <w:rPr>
          <w:sz w:val="28"/>
          <w:szCs w:val="28"/>
          <w:lang w:val="bg-BG"/>
        </w:rPr>
      </w:pPr>
      <w:r w:rsidRPr="00002627">
        <w:rPr>
          <w:sz w:val="28"/>
          <w:szCs w:val="28"/>
          <w:lang w:val="bg-BG"/>
        </w:rPr>
        <w:t>•</w:t>
      </w:r>
      <w:r w:rsidRPr="00002627">
        <w:rPr>
          <w:sz w:val="28"/>
          <w:szCs w:val="28"/>
          <w:lang w:val="bg-BG"/>
        </w:rPr>
        <w:tab/>
        <w:t>Да не е поставен под запрещение;</w:t>
      </w:r>
    </w:p>
    <w:p w:rsidR="00DF42F8" w:rsidRPr="00002627" w:rsidRDefault="00DF42F8" w:rsidP="00DF42F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60"/>
        <w:rPr>
          <w:sz w:val="28"/>
          <w:szCs w:val="28"/>
          <w:lang w:val="bg-BG"/>
        </w:rPr>
      </w:pPr>
      <w:r w:rsidRPr="00002627">
        <w:rPr>
          <w:sz w:val="28"/>
          <w:szCs w:val="28"/>
          <w:lang w:val="bg-BG"/>
        </w:rPr>
        <w:t>•</w:t>
      </w:r>
      <w:r w:rsidRPr="00002627">
        <w:rPr>
          <w:sz w:val="28"/>
          <w:szCs w:val="28"/>
          <w:lang w:val="bg-BG"/>
        </w:rPr>
        <w:tab/>
        <w:t>Да не  е осъждан на лишаване от свобода за умишлено престъпление от общ характер;</w:t>
      </w:r>
    </w:p>
    <w:p w:rsidR="00DF42F8" w:rsidRPr="00002627" w:rsidRDefault="00DF42F8" w:rsidP="009732C9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60"/>
        <w:jc w:val="both"/>
        <w:rPr>
          <w:sz w:val="28"/>
          <w:szCs w:val="28"/>
          <w:lang w:val="bg-BG"/>
        </w:rPr>
      </w:pPr>
      <w:r w:rsidRPr="00002627">
        <w:rPr>
          <w:sz w:val="28"/>
          <w:szCs w:val="28"/>
          <w:lang w:val="bg-BG"/>
        </w:rPr>
        <w:t>•</w:t>
      </w:r>
      <w:r w:rsidRPr="00002627">
        <w:rPr>
          <w:sz w:val="28"/>
          <w:szCs w:val="28"/>
          <w:lang w:val="bg-BG"/>
        </w:rPr>
        <w:tab/>
        <w:t>Да не е лишен по съответен ред от правото да заема определена длъжност;</w:t>
      </w:r>
    </w:p>
    <w:p w:rsidR="00DF42F8" w:rsidRPr="00002627" w:rsidRDefault="00DF42F8" w:rsidP="009732C9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60"/>
        <w:jc w:val="both"/>
        <w:rPr>
          <w:sz w:val="28"/>
          <w:szCs w:val="28"/>
          <w:lang w:val="bg-BG"/>
        </w:rPr>
      </w:pPr>
      <w:r w:rsidRPr="00002627">
        <w:rPr>
          <w:sz w:val="28"/>
          <w:szCs w:val="28"/>
          <w:lang w:val="bg-BG"/>
        </w:rPr>
        <w:lastRenderedPageBreak/>
        <w:t>•</w:t>
      </w:r>
      <w:r w:rsidRPr="00002627">
        <w:rPr>
          <w:sz w:val="28"/>
          <w:szCs w:val="28"/>
          <w:lang w:val="bg-BG"/>
        </w:rPr>
        <w:tab/>
        <w:t>Да отговаря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DF42F8" w:rsidRPr="00002627" w:rsidRDefault="00DF42F8" w:rsidP="00DF42F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60"/>
        <w:rPr>
          <w:sz w:val="28"/>
          <w:szCs w:val="28"/>
          <w:lang w:val="bg-BG"/>
        </w:rPr>
      </w:pPr>
      <w:r w:rsidRPr="00002627">
        <w:rPr>
          <w:sz w:val="28"/>
          <w:szCs w:val="28"/>
          <w:lang w:val="bg-BG"/>
        </w:rPr>
        <w:t>Липса на обстоятелства по чл. 340а, ал. 2 от Закона за съдебната власт.</w:t>
      </w:r>
    </w:p>
    <w:p w:rsidR="00DF42F8" w:rsidRPr="00002627" w:rsidRDefault="00DF42F8" w:rsidP="009732C9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60"/>
        <w:jc w:val="both"/>
        <w:rPr>
          <w:sz w:val="28"/>
          <w:szCs w:val="28"/>
          <w:lang w:val="bg-BG"/>
        </w:rPr>
      </w:pPr>
      <w:r w:rsidRPr="00002627">
        <w:rPr>
          <w:sz w:val="28"/>
          <w:szCs w:val="28"/>
          <w:lang w:val="bg-BG"/>
        </w:rPr>
        <w:t>• Не може да бъде назначено за съдебен служител лице, което:</w:t>
      </w:r>
    </w:p>
    <w:p w:rsidR="00DF42F8" w:rsidRPr="00002627" w:rsidRDefault="00DF42F8" w:rsidP="009732C9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60"/>
        <w:jc w:val="both"/>
        <w:rPr>
          <w:sz w:val="28"/>
          <w:szCs w:val="28"/>
          <w:lang w:val="bg-BG"/>
        </w:rPr>
      </w:pPr>
      <w:r w:rsidRPr="00002627">
        <w:rPr>
          <w:sz w:val="28"/>
          <w:szCs w:val="28"/>
          <w:lang w:val="bg-BG"/>
        </w:rPr>
        <w:t>•</w:t>
      </w:r>
      <w:r w:rsidRPr="00002627">
        <w:rPr>
          <w:sz w:val="28"/>
          <w:szCs w:val="28"/>
          <w:lang w:val="bg-BG"/>
        </w:rPr>
        <w:tab/>
        <w:t>би се оказало 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DF42F8" w:rsidRPr="00002627" w:rsidRDefault="00DF42F8" w:rsidP="009732C9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60"/>
        <w:jc w:val="both"/>
        <w:rPr>
          <w:sz w:val="28"/>
          <w:szCs w:val="28"/>
          <w:lang w:val="bg-BG"/>
        </w:rPr>
      </w:pPr>
      <w:r w:rsidRPr="00002627">
        <w:rPr>
          <w:sz w:val="28"/>
          <w:szCs w:val="28"/>
          <w:lang w:val="bg-BG"/>
        </w:rPr>
        <w:t>•</w:t>
      </w:r>
      <w:r w:rsidRPr="00002627">
        <w:rPr>
          <w:sz w:val="28"/>
          <w:szCs w:val="28"/>
          <w:lang w:val="bg-BG"/>
        </w:rPr>
        <w:tab/>
        <w:t xml:space="preserve"> е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DF42F8" w:rsidRPr="00002627" w:rsidRDefault="00DF42F8" w:rsidP="00DF42F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60"/>
        <w:rPr>
          <w:sz w:val="28"/>
          <w:szCs w:val="28"/>
          <w:lang w:val="bg-BG"/>
        </w:rPr>
      </w:pPr>
      <w:r w:rsidRPr="00002627">
        <w:rPr>
          <w:sz w:val="28"/>
          <w:szCs w:val="28"/>
          <w:lang w:val="bg-BG"/>
        </w:rPr>
        <w:t>•</w:t>
      </w:r>
      <w:r w:rsidRPr="00002627">
        <w:rPr>
          <w:sz w:val="28"/>
          <w:szCs w:val="28"/>
          <w:lang w:val="bg-BG"/>
        </w:rPr>
        <w:tab/>
        <w:t>е съветник в общински съвет;</w:t>
      </w:r>
    </w:p>
    <w:p w:rsidR="00DF42F8" w:rsidRPr="00002627" w:rsidRDefault="00DF42F8" w:rsidP="00DF42F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60"/>
        <w:rPr>
          <w:sz w:val="28"/>
          <w:szCs w:val="28"/>
          <w:lang w:val="bg-BG"/>
        </w:rPr>
      </w:pPr>
      <w:r w:rsidRPr="00002627">
        <w:rPr>
          <w:sz w:val="28"/>
          <w:szCs w:val="28"/>
          <w:lang w:val="bg-BG"/>
        </w:rPr>
        <w:t>•</w:t>
      </w:r>
      <w:r w:rsidRPr="00002627">
        <w:rPr>
          <w:sz w:val="28"/>
          <w:szCs w:val="28"/>
          <w:lang w:val="bg-BG"/>
        </w:rPr>
        <w:tab/>
        <w:t>заема ръководна или контролна длъжност в политическа партия;</w:t>
      </w:r>
    </w:p>
    <w:p w:rsidR="00DF42F8" w:rsidRPr="00002627" w:rsidRDefault="00DF42F8" w:rsidP="009732C9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60"/>
        <w:jc w:val="both"/>
        <w:rPr>
          <w:sz w:val="28"/>
          <w:szCs w:val="28"/>
          <w:lang w:val="bg-BG"/>
        </w:rPr>
      </w:pPr>
      <w:r w:rsidRPr="00002627">
        <w:rPr>
          <w:sz w:val="28"/>
          <w:szCs w:val="28"/>
          <w:lang w:val="bg-BG"/>
        </w:rPr>
        <w:t>•</w:t>
      </w:r>
      <w:r w:rsidRPr="00002627">
        <w:rPr>
          <w:sz w:val="28"/>
          <w:szCs w:val="28"/>
          <w:lang w:val="bg-BG"/>
        </w:rPr>
        <w:tab/>
        <w:t>работи по трудово правоотношение при друг работодател, освен като преподавател във висше училище;</w:t>
      </w:r>
    </w:p>
    <w:p w:rsidR="00DF42F8" w:rsidRPr="00002627" w:rsidRDefault="00DF42F8" w:rsidP="00DF42F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60"/>
        <w:rPr>
          <w:sz w:val="28"/>
          <w:szCs w:val="28"/>
          <w:lang w:val="bg-BG"/>
        </w:rPr>
      </w:pPr>
      <w:r w:rsidRPr="00002627">
        <w:rPr>
          <w:sz w:val="28"/>
          <w:szCs w:val="28"/>
          <w:lang w:val="bg-BG"/>
        </w:rPr>
        <w:t>•</w:t>
      </w:r>
      <w:r w:rsidRPr="00002627">
        <w:rPr>
          <w:sz w:val="28"/>
          <w:szCs w:val="28"/>
          <w:lang w:val="bg-BG"/>
        </w:rPr>
        <w:tab/>
        <w:t>е адвокат, нотариус, частен съдебен изпълнител или упражнява друга свободна професия.</w:t>
      </w:r>
    </w:p>
    <w:p w:rsidR="00DF42F8" w:rsidRPr="00002627" w:rsidRDefault="00DF42F8" w:rsidP="00DF42F8">
      <w:pPr>
        <w:rPr>
          <w:sz w:val="28"/>
          <w:szCs w:val="28"/>
          <w:lang w:val="bg-B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DF42F8" w:rsidRPr="00002627" w:rsidTr="00DF42F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F8" w:rsidRPr="00002627" w:rsidRDefault="00DF42F8">
            <w:pPr>
              <w:ind w:left="284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 xml:space="preserve">  Описание на длъжността: </w:t>
            </w:r>
          </w:p>
          <w:p w:rsidR="00DF42F8" w:rsidRPr="00002627" w:rsidRDefault="00DF42F8">
            <w:pPr>
              <w:ind w:left="284"/>
              <w:jc w:val="both"/>
              <w:rPr>
                <w:bCs/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 xml:space="preserve">  </w:t>
            </w:r>
            <w:r w:rsidRPr="00002627">
              <w:rPr>
                <w:bCs/>
                <w:sz w:val="28"/>
                <w:szCs w:val="28"/>
                <w:lang w:val="bg-BG"/>
              </w:rPr>
              <w:t>Съдебният администратор ръководи работата на администрацията в съда. Съдебният администратор контролира, организира и ръководи съдебните служители; отговаря за управлението на административната дейност в съда; осигурява организационната връзка между административния ръководител, съдиите и администрацията на съда; организира разпределението на дейностите между отделните звена на администрацията на съда и изпълнението на задълженията на съдебните служители; въвежда програмни решения по дългосрочното планиране, бюджетната политика, финансите, автоматизацията, снабдяването с оборудване и връзките с обществеността.</w:t>
            </w:r>
          </w:p>
        </w:tc>
      </w:tr>
    </w:tbl>
    <w:p w:rsidR="00DF42F8" w:rsidRPr="00002627" w:rsidRDefault="00DF42F8" w:rsidP="00DF42F8">
      <w:pPr>
        <w:rPr>
          <w:sz w:val="28"/>
          <w:szCs w:val="28"/>
          <w:lang w:val="bg-BG"/>
        </w:r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9365"/>
      </w:tblGrid>
      <w:tr w:rsidR="00DF42F8" w:rsidRPr="00002627" w:rsidTr="00015D14">
        <w:trPr>
          <w:gridBefore w:val="1"/>
          <w:wBefore w:w="108" w:type="dxa"/>
          <w:trHeight w:val="213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F8" w:rsidRPr="00002627" w:rsidRDefault="00DF42F8">
            <w:pPr>
              <w:ind w:left="360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Допълнителни изисквания за заемане на длъжността:</w:t>
            </w:r>
          </w:p>
          <w:p w:rsidR="00DF42F8" w:rsidRPr="00002627" w:rsidRDefault="00DF42F8">
            <w:pPr>
              <w:ind w:left="176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• Да отговаря на изискванията на чл. 107а от КТ;</w:t>
            </w:r>
          </w:p>
          <w:p w:rsidR="00DF42F8" w:rsidRPr="00002627" w:rsidRDefault="00DF42F8">
            <w:pPr>
              <w:ind w:left="176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• Отлични организационни способности;</w:t>
            </w:r>
          </w:p>
          <w:p w:rsidR="00DF42F8" w:rsidRPr="00002627" w:rsidRDefault="00DF42F8">
            <w:pPr>
              <w:ind w:left="176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• Добро познаване на административните и съдебните дейности;</w:t>
            </w:r>
          </w:p>
          <w:p w:rsidR="00DF42F8" w:rsidRPr="00002627" w:rsidRDefault="00DF42F8">
            <w:pPr>
              <w:ind w:left="176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• Отлични лидерски и лични качества;</w:t>
            </w:r>
          </w:p>
          <w:p w:rsidR="00DF42F8" w:rsidRPr="00002627" w:rsidRDefault="00DF42F8" w:rsidP="00C804D3">
            <w:pPr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 xml:space="preserve">• Познания по </w:t>
            </w:r>
            <w:proofErr w:type="spellStart"/>
            <w:r w:rsidRPr="00002627">
              <w:rPr>
                <w:sz w:val="28"/>
                <w:szCs w:val="28"/>
                <w:lang w:val="bg-BG"/>
              </w:rPr>
              <w:t>документообработващи</w:t>
            </w:r>
            <w:proofErr w:type="spellEnd"/>
            <w:r w:rsidRPr="00002627">
              <w:rPr>
                <w:sz w:val="28"/>
                <w:szCs w:val="28"/>
                <w:lang w:val="bg-BG"/>
              </w:rPr>
              <w:t xml:space="preserve"> и деловодни автоматизирани системи;</w:t>
            </w:r>
          </w:p>
          <w:p w:rsidR="00DF42F8" w:rsidRPr="00C804D3" w:rsidRDefault="00DF42F8" w:rsidP="00C804D3">
            <w:pPr>
              <w:ind w:left="176"/>
              <w:rPr>
                <w:sz w:val="28"/>
                <w:szCs w:val="28"/>
                <w:lang w:val="en-US"/>
              </w:rPr>
            </w:pPr>
            <w:r w:rsidRPr="00002627">
              <w:rPr>
                <w:sz w:val="28"/>
                <w:szCs w:val="28"/>
                <w:lang w:val="bg-BG"/>
              </w:rPr>
              <w:t>• Отлични умения за работа с граждани и в екип.</w:t>
            </w:r>
          </w:p>
        </w:tc>
      </w:tr>
      <w:tr w:rsidR="00DF42F8" w:rsidRPr="00002627" w:rsidTr="00015D14">
        <w:trPr>
          <w:gridBefore w:val="1"/>
          <w:wBefore w:w="108" w:type="dxa"/>
          <w:trHeight w:val="27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F8" w:rsidRPr="00002627" w:rsidRDefault="00DF42F8">
            <w:pPr>
              <w:spacing w:before="120"/>
              <w:ind w:left="360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lastRenderedPageBreak/>
              <w:t>Основни задължения:</w:t>
            </w:r>
          </w:p>
          <w:p w:rsidR="00DF42F8" w:rsidRPr="00002627" w:rsidRDefault="00DF42F8">
            <w:pPr>
              <w:shd w:val="clear" w:color="auto" w:fill="FFFFFF"/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Управление на личния състав и администрацията.</w:t>
            </w:r>
          </w:p>
          <w:p w:rsidR="00DF42F8" w:rsidRPr="00002627" w:rsidRDefault="00DF42F8">
            <w:pPr>
              <w:shd w:val="clear" w:color="auto" w:fill="FFFFFF"/>
              <w:tabs>
                <w:tab w:val="left" w:pos="792"/>
              </w:tabs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• Планиране, организира и ръков</w:t>
            </w:r>
            <w:r w:rsidR="00B00B8D">
              <w:rPr>
                <w:sz w:val="28"/>
                <w:szCs w:val="28"/>
                <w:lang w:val="bg-BG"/>
              </w:rPr>
              <w:t>о</w:t>
            </w:r>
            <w:r w:rsidRPr="00002627">
              <w:rPr>
                <w:sz w:val="28"/>
                <w:szCs w:val="28"/>
                <w:lang w:val="bg-BG"/>
              </w:rPr>
              <w:t>ди съдебните служители;</w:t>
            </w:r>
          </w:p>
          <w:p w:rsidR="00DF42F8" w:rsidRPr="00002627" w:rsidRDefault="00DF42F8">
            <w:pPr>
              <w:shd w:val="clear" w:color="auto" w:fill="FFFFFF"/>
              <w:tabs>
                <w:tab w:val="left" w:pos="792"/>
              </w:tabs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• Отговаря за управлението на административната дейност на съда;</w:t>
            </w:r>
          </w:p>
          <w:p w:rsidR="00DF42F8" w:rsidRPr="00002627" w:rsidRDefault="00DF42F8">
            <w:pPr>
              <w:shd w:val="clear" w:color="auto" w:fill="FFFFFF"/>
              <w:tabs>
                <w:tab w:val="left" w:pos="792"/>
              </w:tabs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•Организира разпределението на дейностите между отделните звена на администрацията на съда и изпълнението на задълженията на съдебните служители;</w:t>
            </w:r>
          </w:p>
          <w:p w:rsidR="00DF42F8" w:rsidRPr="00002627" w:rsidRDefault="00DF42F8">
            <w:pPr>
              <w:shd w:val="clear" w:color="auto" w:fill="FFFFFF"/>
              <w:tabs>
                <w:tab w:val="left" w:pos="792"/>
              </w:tabs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• Въвежда програмни решения по дългосрочното планиране, бюджетната политика, финансите, автоматизац</w:t>
            </w:r>
            <w:r w:rsidR="00B00B8D">
              <w:rPr>
                <w:sz w:val="28"/>
                <w:szCs w:val="28"/>
                <w:lang w:val="bg-BG"/>
              </w:rPr>
              <w:t>и</w:t>
            </w:r>
            <w:r w:rsidRPr="00002627">
              <w:rPr>
                <w:sz w:val="28"/>
                <w:szCs w:val="28"/>
                <w:lang w:val="bg-BG"/>
              </w:rPr>
              <w:t>ята, снабдяването с оборудване и връзките с обществеността;</w:t>
            </w:r>
          </w:p>
          <w:p w:rsidR="00DF42F8" w:rsidRPr="00002627" w:rsidRDefault="00DF42F8">
            <w:pPr>
              <w:shd w:val="clear" w:color="auto" w:fill="FFFFFF"/>
              <w:tabs>
                <w:tab w:val="left" w:pos="792"/>
              </w:tabs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• Създава условия за нормална и ефективна работа на съдебните служители;</w:t>
            </w:r>
          </w:p>
          <w:p w:rsidR="00DF42F8" w:rsidRPr="00002627" w:rsidRDefault="00DF42F8">
            <w:pPr>
              <w:shd w:val="clear" w:color="auto" w:fill="FFFFFF"/>
              <w:tabs>
                <w:tab w:val="left" w:pos="792"/>
              </w:tabs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• Организира провеждането на конкурси за назначаване на съдебните служители и участва в комисиите по провежда</w:t>
            </w:r>
            <w:r w:rsidR="00B00B8D">
              <w:rPr>
                <w:sz w:val="28"/>
                <w:szCs w:val="28"/>
                <w:lang w:val="bg-BG"/>
              </w:rPr>
              <w:t xml:space="preserve">нето на конкурсите в случаите, </w:t>
            </w:r>
            <w:r w:rsidRPr="00002627">
              <w:rPr>
                <w:sz w:val="28"/>
                <w:szCs w:val="28"/>
                <w:lang w:val="bg-BG"/>
              </w:rPr>
              <w:t>предвидени в правилника;</w:t>
            </w:r>
          </w:p>
          <w:p w:rsidR="00DF42F8" w:rsidRPr="00002627" w:rsidRDefault="00DF42F8">
            <w:pPr>
              <w:shd w:val="clear" w:color="auto" w:fill="FFFFFF"/>
              <w:tabs>
                <w:tab w:val="left" w:pos="792"/>
              </w:tabs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• Организира обучението на съдебните служители и повишаването на тяхната квалификация;</w:t>
            </w:r>
          </w:p>
          <w:p w:rsidR="00DF42F8" w:rsidRPr="00002627" w:rsidRDefault="00DF42F8">
            <w:pPr>
              <w:shd w:val="clear" w:color="auto" w:fill="FFFFFF"/>
              <w:tabs>
                <w:tab w:val="left" w:pos="792"/>
              </w:tabs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• Следи за спазването на трудовата дисциплина и уплътняване на работното време;</w:t>
            </w:r>
          </w:p>
          <w:p w:rsidR="00DF42F8" w:rsidRPr="00002627" w:rsidRDefault="00DF42F8">
            <w:pPr>
              <w:shd w:val="clear" w:color="auto" w:fill="FFFFFF"/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• Съгласува времето за ползване на отпуските от съдебните служители и тяхното персонално заместване от друг служител;</w:t>
            </w:r>
          </w:p>
          <w:p w:rsidR="00DF42F8" w:rsidRPr="00002627" w:rsidRDefault="00DF42F8">
            <w:pPr>
              <w:shd w:val="clear" w:color="auto" w:fill="FFFFFF"/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• Участва в комисията по атестиране на съдебните служители и предлага промяна в ранговете и трудовото им възнаграждение;</w:t>
            </w:r>
          </w:p>
          <w:p w:rsidR="00DF42F8" w:rsidRPr="00002627" w:rsidRDefault="00DF42F8">
            <w:pPr>
              <w:shd w:val="clear" w:color="auto" w:fill="FFFFFF"/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• Предлага служителите за поощрение или за налагане на дисциплинарни наказания;</w:t>
            </w:r>
          </w:p>
          <w:p w:rsidR="00DF42F8" w:rsidRPr="00002627" w:rsidRDefault="00DF42F8">
            <w:pPr>
              <w:shd w:val="clear" w:color="auto" w:fill="FFFFFF"/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 xml:space="preserve"> </w:t>
            </w:r>
            <w:r w:rsidR="00A0774B" w:rsidRPr="00002627">
              <w:rPr>
                <w:sz w:val="28"/>
                <w:szCs w:val="28"/>
                <w:lang w:val="bg-BG"/>
              </w:rPr>
              <w:t>•</w:t>
            </w:r>
            <w:r w:rsidRPr="00002627">
              <w:rPr>
                <w:sz w:val="28"/>
                <w:szCs w:val="28"/>
                <w:lang w:val="bg-BG"/>
              </w:rPr>
              <w:t xml:space="preserve"> Управление на административната дейност на съда</w:t>
            </w:r>
          </w:p>
          <w:p w:rsidR="00DF42F8" w:rsidRPr="00002627" w:rsidRDefault="00DF42F8">
            <w:pPr>
              <w:shd w:val="clear" w:color="auto" w:fill="FFFFFF"/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• Ръководи работата по изготвянето на проекта за бюджет на съда и го представя за одобрение на председателя на съда;</w:t>
            </w:r>
          </w:p>
          <w:p w:rsidR="00DF42F8" w:rsidRPr="00002627" w:rsidRDefault="00DF42F8">
            <w:pPr>
              <w:shd w:val="clear" w:color="auto" w:fill="FFFFFF"/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• Ръководи и контролира снабдяването и оборудването на съда;</w:t>
            </w:r>
          </w:p>
          <w:p w:rsidR="00DF42F8" w:rsidRPr="00002627" w:rsidRDefault="00DF42F8">
            <w:pPr>
              <w:shd w:val="clear" w:color="auto" w:fill="FFFFFF"/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• Планира и контролира дейността по изграждането, поддържането и ремонта на съдебната сграда и другите сгради, стопанисвани от съда;</w:t>
            </w:r>
          </w:p>
          <w:p w:rsidR="00DF42F8" w:rsidRPr="00002627" w:rsidRDefault="00DF42F8">
            <w:pPr>
              <w:shd w:val="clear" w:color="auto" w:fill="FFFFFF"/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• Организира контрола по събирането на таксите от администра</w:t>
            </w:r>
            <w:r w:rsidR="00015D14">
              <w:rPr>
                <w:sz w:val="28"/>
                <w:szCs w:val="28"/>
                <w:lang w:val="bg-BG"/>
              </w:rPr>
              <w:t>ц</w:t>
            </w:r>
            <w:r w:rsidRPr="00002627">
              <w:rPr>
                <w:sz w:val="28"/>
                <w:szCs w:val="28"/>
                <w:lang w:val="bg-BG"/>
              </w:rPr>
              <w:t>ията на съда;</w:t>
            </w:r>
          </w:p>
          <w:p w:rsidR="00DF42F8" w:rsidRPr="00002627" w:rsidRDefault="00DF42F8">
            <w:pPr>
              <w:shd w:val="clear" w:color="auto" w:fill="FFFFFF"/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 xml:space="preserve">• Извършва </w:t>
            </w:r>
            <w:proofErr w:type="spellStart"/>
            <w:r w:rsidRPr="00002627">
              <w:rPr>
                <w:sz w:val="28"/>
                <w:szCs w:val="28"/>
                <w:lang w:val="bg-BG"/>
              </w:rPr>
              <w:t>предарителен</w:t>
            </w:r>
            <w:proofErr w:type="spellEnd"/>
            <w:r w:rsidRPr="00002627">
              <w:rPr>
                <w:sz w:val="28"/>
                <w:szCs w:val="28"/>
                <w:lang w:val="bg-BG"/>
              </w:rPr>
              <w:t xml:space="preserve"> контрол за законосъобразност,</w:t>
            </w:r>
            <w:r w:rsidR="00015D14">
              <w:rPr>
                <w:sz w:val="28"/>
                <w:szCs w:val="28"/>
                <w:lang w:val="bg-BG"/>
              </w:rPr>
              <w:t xml:space="preserve"> </w:t>
            </w:r>
            <w:r w:rsidRPr="00002627">
              <w:rPr>
                <w:sz w:val="28"/>
                <w:szCs w:val="28"/>
                <w:lang w:val="bg-BG"/>
              </w:rPr>
              <w:t>съгласно вътрешните правила на съда и СФУК;</w:t>
            </w:r>
          </w:p>
          <w:p w:rsidR="00DF42F8" w:rsidRPr="00002627" w:rsidRDefault="00DF42F8">
            <w:pPr>
              <w:shd w:val="clear" w:color="auto" w:fill="FFFFFF"/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• И</w:t>
            </w:r>
            <w:r w:rsidRPr="00002627">
              <w:rPr>
                <w:color w:val="000000"/>
                <w:spacing w:val="4"/>
                <w:sz w:val="28"/>
                <w:szCs w:val="28"/>
                <w:lang w:val="bg-BG"/>
              </w:rPr>
              <w:t xml:space="preserve">зпълнява и други задължения, възложени му от </w:t>
            </w:r>
            <w:r w:rsidRPr="00002627">
              <w:rPr>
                <w:color w:val="000000"/>
                <w:spacing w:val="15"/>
                <w:sz w:val="28"/>
                <w:szCs w:val="28"/>
                <w:lang w:val="bg-BG"/>
              </w:rPr>
              <w:t>председателя на съда.</w:t>
            </w:r>
          </w:p>
          <w:p w:rsidR="00DF42F8" w:rsidRPr="00002627" w:rsidRDefault="00DF42F8">
            <w:pPr>
              <w:shd w:val="clear" w:color="auto" w:fill="FFFFFF"/>
              <w:ind w:left="426"/>
              <w:jc w:val="both"/>
              <w:rPr>
                <w:sz w:val="28"/>
                <w:szCs w:val="28"/>
                <w:lang w:val="bg-BG"/>
              </w:rPr>
            </w:pPr>
          </w:p>
          <w:p w:rsidR="00DF42F8" w:rsidRPr="00002627" w:rsidRDefault="00DF42F8">
            <w:pPr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Функционални изисквания към длъжността:</w:t>
            </w:r>
          </w:p>
          <w:p w:rsidR="00DF42F8" w:rsidRPr="00002627" w:rsidRDefault="00DF42F8" w:rsidP="000E5BCE">
            <w:pPr>
              <w:pStyle w:val="a3"/>
              <w:numPr>
                <w:ilvl w:val="0"/>
                <w:numId w:val="1"/>
              </w:numPr>
              <w:ind w:left="176"/>
              <w:jc w:val="both"/>
              <w:rPr>
                <w:sz w:val="28"/>
                <w:szCs w:val="28"/>
              </w:rPr>
            </w:pPr>
            <w:r w:rsidRPr="00002627">
              <w:rPr>
                <w:sz w:val="28"/>
                <w:szCs w:val="28"/>
              </w:rPr>
              <w:t xml:space="preserve">Отлично познаване на нормативните разпоредби, регулиращи дейността на органите на съдебната власт: ЗСВ и подзаконовите актове по неговото приложение, Правилника за администрацията в съдилищата, Кодекса на </w:t>
            </w:r>
            <w:r w:rsidRPr="00002627">
              <w:rPr>
                <w:sz w:val="28"/>
                <w:szCs w:val="28"/>
              </w:rPr>
              <w:lastRenderedPageBreak/>
              <w:t xml:space="preserve">труда и подзаконовите актове по неговото приложение, Закона за защита на личните данни, Закона за защита на класифицираната информация и подзаконовите актове по неговото приложение, Класификатора на длъжностите в администрацията на </w:t>
            </w:r>
            <w:proofErr w:type="spellStart"/>
            <w:r w:rsidRPr="00002627">
              <w:rPr>
                <w:sz w:val="28"/>
                <w:szCs w:val="28"/>
              </w:rPr>
              <w:t>осн</w:t>
            </w:r>
            <w:proofErr w:type="spellEnd"/>
            <w:r w:rsidRPr="00002627">
              <w:rPr>
                <w:sz w:val="28"/>
                <w:szCs w:val="28"/>
              </w:rPr>
              <w:t>. чл. 341 от ЗСВ, решенията на ВСС и тези, регламентиращи кадровото и служебно положение на магистрати и съдебни служители, Закона за достъп до обществена информация, ЗЗД, Закона за обществените поръчки, ППЗОП, Правилника за здравословни и безопасни условия на труд и други вътрешно административни актове;</w:t>
            </w:r>
          </w:p>
          <w:p w:rsidR="00DF42F8" w:rsidRPr="00002627" w:rsidRDefault="00DF42F8" w:rsidP="000E5BC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2"/>
              </w:tabs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 xml:space="preserve">Много добри познания по </w:t>
            </w:r>
            <w:proofErr w:type="spellStart"/>
            <w:r w:rsidRPr="00002627">
              <w:rPr>
                <w:sz w:val="28"/>
                <w:szCs w:val="28"/>
                <w:lang w:val="bg-BG"/>
              </w:rPr>
              <w:t>документообработващи</w:t>
            </w:r>
            <w:proofErr w:type="spellEnd"/>
            <w:r w:rsidRPr="00002627">
              <w:rPr>
                <w:sz w:val="28"/>
                <w:szCs w:val="28"/>
                <w:lang w:val="bg-BG"/>
              </w:rPr>
              <w:t xml:space="preserve"> и деловодни автоматизирани системи;</w:t>
            </w:r>
          </w:p>
          <w:p w:rsidR="00DF42F8" w:rsidRPr="00002627" w:rsidRDefault="00DF42F8" w:rsidP="000E5BCE">
            <w:pPr>
              <w:numPr>
                <w:ilvl w:val="0"/>
                <w:numId w:val="1"/>
              </w:numPr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Носи отговорност за изготвените становища, писма и указания, подадени от администрацията на органа на съдебната власт;</w:t>
            </w:r>
          </w:p>
          <w:p w:rsidR="00DF42F8" w:rsidRPr="00002627" w:rsidRDefault="00DF42F8" w:rsidP="000E5BCE">
            <w:pPr>
              <w:numPr>
                <w:ilvl w:val="0"/>
                <w:numId w:val="1"/>
              </w:numPr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Носи отговорност за спазване на Етичния кодекс на служителите и вътрешните правила, утвърдени от административния ръководител;</w:t>
            </w:r>
          </w:p>
          <w:p w:rsidR="00DF42F8" w:rsidRPr="00002627" w:rsidRDefault="00DF42F8" w:rsidP="000E5BCE">
            <w:pPr>
              <w:numPr>
                <w:ilvl w:val="0"/>
                <w:numId w:val="1"/>
              </w:numPr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Носи отговорност за точното и качествено изпълнение на утвърдените с настоящата длъжностна характеристика задачи;</w:t>
            </w:r>
          </w:p>
          <w:p w:rsidR="00DF42F8" w:rsidRPr="00002627" w:rsidRDefault="00DF42F8" w:rsidP="000E5BCE">
            <w:pPr>
              <w:numPr>
                <w:ilvl w:val="0"/>
                <w:numId w:val="1"/>
              </w:numPr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Носи отговорност за опазване на получената служебна информация, както и спазване на трудовата и технологична дисциплина;</w:t>
            </w:r>
          </w:p>
          <w:p w:rsidR="00DF42F8" w:rsidRPr="00002627" w:rsidRDefault="00DF42F8" w:rsidP="000E5BCE">
            <w:pPr>
              <w:numPr>
                <w:ilvl w:val="0"/>
                <w:numId w:val="1"/>
              </w:numPr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Носи отговорност за административни пропуски и нарушения, създаващи предпоставки за корупция, измами и нередности;</w:t>
            </w:r>
          </w:p>
          <w:p w:rsidR="00DF42F8" w:rsidRPr="00002627" w:rsidRDefault="00DF42F8" w:rsidP="000E5BCE">
            <w:pPr>
              <w:numPr>
                <w:ilvl w:val="0"/>
                <w:numId w:val="1"/>
              </w:numPr>
              <w:ind w:left="176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 xml:space="preserve">Носи отговорност за извършване на предварителен контрол за функциите на служителите от специализираната и общата администрация. </w:t>
            </w:r>
          </w:p>
        </w:tc>
      </w:tr>
      <w:tr w:rsidR="00DF42F8" w:rsidRPr="00002627" w:rsidTr="00015D14">
        <w:trPr>
          <w:gridBefore w:val="1"/>
          <w:wBefore w:w="108" w:type="dxa"/>
          <w:trHeight w:val="7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DF42F8" w:rsidRPr="00002627" w:rsidRDefault="00DF42F8">
            <w:pPr>
              <w:jc w:val="both"/>
              <w:rPr>
                <w:sz w:val="28"/>
                <w:szCs w:val="28"/>
                <w:lang w:val="bg-BG"/>
              </w:rPr>
            </w:pPr>
          </w:p>
        </w:tc>
      </w:tr>
      <w:tr w:rsidR="00DF42F8" w:rsidRPr="00002627" w:rsidTr="00015D14">
        <w:tc>
          <w:tcPr>
            <w:tcW w:w="9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F8" w:rsidRPr="00002627" w:rsidRDefault="00DF42F8">
            <w:pPr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 xml:space="preserve">       Организационно-управленчески връзки и служебна подчиненост:</w:t>
            </w:r>
          </w:p>
          <w:p w:rsidR="00DF42F8" w:rsidRPr="00002627" w:rsidRDefault="00DF42F8" w:rsidP="000E5BCE">
            <w:pPr>
              <w:numPr>
                <w:ilvl w:val="0"/>
                <w:numId w:val="2"/>
              </w:numPr>
              <w:ind w:left="284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Длъжността „съдебен администратор“ е ръководна.</w:t>
            </w:r>
          </w:p>
          <w:p w:rsidR="00DF42F8" w:rsidRPr="00002627" w:rsidRDefault="00DF42F8" w:rsidP="000E5BCE">
            <w:pPr>
              <w:numPr>
                <w:ilvl w:val="0"/>
                <w:numId w:val="2"/>
              </w:numPr>
              <w:ind w:left="284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Пряко е подчинена на административния ръководител.</w:t>
            </w:r>
          </w:p>
          <w:p w:rsidR="00DF42F8" w:rsidRPr="00002627" w:rsidRDefault="00DF42F8" w:rsidP="000E5BCE">
            <w:pPr>
              <w:numPr>
                <w:ilvl w:val="0"/>
                <w:numId w:val="2"/>
              </w:numPr>
              <w:ind w:left="284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Има непосредствени взаимоотношения с административния ръководител, съдиите и съдебните служители от администрацията.</w:t>
            </w:r>
          </w:p>
          <w:p w:rsidR="00DF42F8" w:rsidRPr="00002627" w:rsidRDefault="00DF42F8" w:rsidP="000E5BCE">
            <w:pPr>
              <w:numPr>
                <w:ilvl w:val="0"/>
                <w:numId w:val="2"/>
              </w:numPr>
              <w:ind w:left="284"/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sz w:val="28"/>
                <w:szCs w:val="28"/>
                <w:lang w:val="bg-BG"/>
              </w:rPr>
              <w:t>Има и осъществява вътрешни и външни контакти с органи, фирми и организации във връзка с изпълняваните функционални задължения.</w:t>
            </w:r>
          </w:p>
        </w:tc>
      </w:tr>
    </w:tbl>
    <w:p w:rsidR="00DF42F8" w:rsidRPr="00CC294C" w:rsidRDefault="00DF42F8" w:rsidP="00E50ADE">
      <w:pPr>
        <w:rPr>
          <w:color w:val="FF0000"/>
          <w:sz w:val="28"/>
          <w:szCs w:val="2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4"/>
      </w:tblGrid>
      <w:tr w:rsidR="00DF42F8" w:rsidRPr="00002627" w:rsidTr="00DF42F8"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F8" w:rsidRPr="00002627" w:rsidRDefault="00DF42F8" w:rsidP="00A0774B">
            <w:pPr>
              <w:jc w:val="both"/>
              <w:rPr>
                <w:sz w:val="28"/>
                <w:szCs w:val="28"/>
                <w:lang w:val="bg-BG"/>
              </w:rPr>
            </w:pPr>
            <w:r w:rsidRPr="00002627">
              <w:rPr>
                <w:i/>
                <w:color w:val="000000"/>
                <w:spacing w:val="5"/>
                <w:sz w:val="28"/>
                <w:szCs w:val="28"/>
                <w:lang w:val="bg-BG"/>
              </w:rPr>
              <w:t xml:space="preserve">Забележка: </w:t>
            </w:r>
            <w:r w:rsidR="00A0774B" w:rsidRPr="00A0774B">
              <w:rPr>
                <w:color w:val="000000"/>
                <w:spacing w:val="5"/>
                <w:sz w:val="28"/>
                <w:szCs w:val="28"/>
                <w:lang w:val="bg-BG"/>
              </w:rPr>
              <w:t>Д</w:t>
            </w:r>
            <w:r w:rsidRPr="00002627">
              <w:rPr>
                <w:color w:val="000000"/>
                <w:spacing w:val="5"/>
                <w:sz w:val="28"/>
                <w:szCs w:val="28"/>
                <w:lang w:val="bg-BG"/>
              </w:rPr>
              <w:t>лъжностна</w:t>
            </w:r>
            <w:r w:rsidR="00A0774B">
              <w:rPr>
                <w:color w:val="000000"/>
                <w:spacing w:val="5"/>
                <w:sz w:val="28"/>
                <w:szCs w:val="28"/>
                <w:lang w:val="bg-BG"/>
              </w:rPr>
              <w:t>та</w:t>
            </w:r>
            <w:r w:rsidRPr="00002627">
              <w:rPr>
                <w:color w:val="000000"/>
                <w:spacing w:val="5"/>
                <w:sz w:val="28"/>
                <w:szCs w:val="28"/>
                <w:lang w:val="bg-BG"/>
              </w:rPr>
              <w:t xml:space="preserve"> характеристика </w:t>
            </w:r>
            <w:r w:rsidR="00A0774B">
              <w:rPr>
                <w:color w:val="000000"/>
                <w:spacing w:val="5"/>
                <w:sz w:val="28"/>
                <w:szCs w:val="28"/>
                <w:lang w:val="bg-BG"/>
              </w:rPr>
              <w:t>подлежи на актуализация в случай на промяна в изискванията към извършваната работа, утвърдени от административния ръководител.</w:t>
            </w:r>
          </w:p>
        </w:tc>
      </w:tr>
      <w:tr w:rsidR="00DF42F8" w:rsidRPr="00002627" w:rsidTr="00DF42F8"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F8" w:rsidRPr="00002627" w:rsidRDefault="00DF42F8">
            <w:pPr>
              <w:rPr>
                <w:i/>
                <w:color w:val="000000"/>
                <w:spacing w:val="5"/>
                <w:sz w:val="28"/>
                <w:szCs w:val="28"/>
                <w:lang w:val="bg-BG"/>
              </w:rPr>
            </w:pPr>
          </w:p>
          <w:p w:rsidR="00DF42F8" w:rsidRPr="00002627" w:rsidRDefault="00DF42F8">
            <w:pPr>
              <w:rPr>
                <w:i/>
                <w:color w:val="000000"/>
                <w:spacing w:val="5"/>
                <w:sz w:val="28"/>
                <w:szCs w:val="28"/>
                <w:lang w:val="bg-BG"/>
              </w:rPr>
            </w:pPr>
          </w:p>
          <w:p w:rsidR="00DF42F8" w:rsidRPr="00002627" w:rsidRDefault="00DF42F8">
            <w:pPr>
              <w:rPr>
                <w:color w:val="000000"/>
                <w:spacing w:val="5"/>
                <w:sz w:val="28"/>
                <w:szCs w:val="28"/>
                <w:lang w:val="bg-BG"/>
              </w:rPr>
            </w:pPr>
            <w:r w:rsidRPr="00002627">
              <w:rPr>
                <w:color w:val="000000"/>
                <w:spacing w:val="5"/>
                <w:sz w:val="28"/>
                <w:szCs w:val="28"/>
                <w:lang w:val="bg-BG"/>
              </w:rPr>
              <w:t xml:space="preserve">Дата на връчване:…………20….. г.             Запознат:     </w:t>
            </w:r>
          </w:p>
          <w:p w:rsidR="00DF42F8" w:rsidRPr="00002627" w:rsidRDefault="00DF42F8">
            <w:pPr>
              <w:jc w:val="right"/>
              <w:rPr>
                <w:color w:val="000000"/>
                <w:spacing w:val="5"/>
                <w:sz w:val="28"/>
                <w:szCs w:val="28"/>
                <w:lang w:val="bg-BG"/>
              </w:rPr>
            </w:pPr>
            <w:r w:rsidRPr="00002627">
              <w:rPr>
                <w:color w:val="000000"/>
                <w:spacing w:val="5"/>
                <w:sz w:val="28"/>
                <w:szCs w:val="28"/>
                <w:lang w:val="bg-BG"/>
              </w:rPr>
              <w:t>Подпис на служителя:……………………</w:t>
            </w:r>
          </w:p>
          <w:p w:rsidR="00DF42F8" w:rsidRPr="00002627" w:rsidRDefault="00DF42F8" w:rsidP="00E50ADE">
            <w:pPr>
              <w:rPr>
                <w:i/>
                <w:color w:val="000000"/>
                <w:spacing w:val="5"/>
                <w:sz w:val="28"/>
                <w:szCs w:val="28"/>
                <w:lang w:val="bg-BG"/>
              </w:rPr>
            </w:pPr>
            <w:r w:rsidRPr="00002627">
              <w:rPr>
                <w:color w:val="000000"/>
                <w:spacing w:val="5"/>
                <w:sz w:val="28"/>
                <w:szCs w:val="28"/>
                <w:lang w:val="bg-BG"/>
              </w:rPr>
              <w:t xml:space="preserve">                                                    </w:t>
            </w:r>
            <w:bookmarkStart w:id="0" w:name="_GoBack"/>
            <w:bookmarkEnd w:id="0"/>
            <w:r w:rsidRPr="00002627">
              <w:rPr>
                <w:color w:val="000000"/>
                <w:spacing w:val="5"/>
                <w:sz w:val="28"/>
                <w:szCs w:val="28"/>
                <w:lang w:val="bg-BG"/>
              </w:rPr>
              <w:t xml:space="preserve">                                /                                     /</w:t>
            </w:r>
          </w:p>
        </w:tc>
      </w:tr>
    </w:tbl>
    <w:p w:rsidR="00B630D9" w:rsidRPr="00002627" w:rsidRDefault="00B630D9" w:rsidP="00DA5035">
      <w:pPr>
        <w:rPr>
          <w:sz w:val="28"/>
          <w:szCs w:val="28"/>
          <w:lang w:val="bg-BG"/>
        </w:rPr>
      </w:pPr>
    </w:p>
    <w:sectPr w:rsidR="00B630D9" w:rsidRPr="00002627" w:rsidSect="00DF42F8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ECF" w:rsidRDefault="00452ECF" w:rsidP="00DF42F8">
      <w:r>
        <w:separator/>
      </w:r>
    </w:p>
  </w:endnote>
  <w:endnote w:type="continuationSeparator" w:id="0">
    <w:p w:rsidR="00452ECF" w:rsidRDefault="00452ECF" w:rsidP="00DF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2F8" w:rsidRDefault="00DF42F8" w:rsidP="00DF42F8">
    <w:pPr>
      <w:jc w:val="center"/>
    </w:pPr>
    <w:proofErr w:type="spellStart"/>
    <w:r>
      <w:t>Администрация</w:t>
    </w:r>
    <w:proofErr w:type="spellEnd"/>
    <w:r>
      <w:t xml:space="preserve"> – </w:t>
    </w:r>
    <w:proofErr w:type="spellStart"/>
    <w:proofErr w:type="gramStart"/>
    <w:r>
      <w:t>тел</w:t>
    </w:r>
    <w:proofErr w:type="spellEnd"/>
    <w:r>
      <w:t>.:</w:t>
    </w:r>
    <w:proofErr w:type="gramEnd"/>
    <w:r>
      <w:t xml:space="preserve"> 0431/6 72 21, </w:t>
    </w:r>
    <w:proofErr w:type="spellStart"/>
    <w:r>
      <w:t>тел</w:t>
    </w:r>
    <w:proofErr w:type="spellEnd"/>
    <w:r>
      <w:t>./</w:t>
    </w:r>
    <w:proofErr w:type="spellStart"/>
    <w:r>
      <w:t>факс</w:t>
    </w:r>
    <w:proofErr w:type="spellEnd"/>
    <w:r>
      <w:t>: 0431/6 38 34</w:t>
    </w:r>
  </w:p>
  <w:p w:rsidR="00DF42F8" w:rsidRDefault="00452ECF" w:rsidP="00DF42F8">
    <w:pPr>
      <w:pStyle w:val="a7"/>
      <w:jc w:val="center"/>
    </w:pPr>
    <w:hyperlink r:id="rId1" w:history="1">
      <w:r w:rsidR="00DF42F8">
        <w:rPr>
          <w:rStyle w:val="ab"/>
          <w:bCs/>
        </w:rPr>
        <w:t>https://kazanlak-rs.justice.bg/</w:t>
      </w:r>
    </w:hyperlink>
    <w:proofErr w:type="gramStart"/>
    <w:r w:rsidR="00DF42F8">
      <w:t xml:space="preserve">,  </w:t>
    </w:r>
    <w:r w:rsidR="00DF42F8">
      <w:rPr>
        <w:color w:val="333333"/>
      </w:rPr>
      <w:t>e</w:t>
    </w:r>
    <w:proofErr w:type="gramEnd"/>
    <w:r w:rsidR="00DF42F8">
      <w:rPr>
        <w:color w:val="333333"/>
      </w:rPr>
      <w:t>-mail:</w:t>
    </w:r>
    <w:hyperlink r:id="rId2" w:history="1">
      <w:r w:rsidR="00DF42F8">
        <w:rPr>
          <w:rStyle w:val="ab"/>
        </w:rPr>
        <w:t>krs@kz-court.org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ECF" w:rsidRDefault="00452ECF" w:rsidP="00DF42F8">
      <w:r>
        <w:separator/>
      </w:r>
    </w:p>
  </w:footnote>
  <w:footnote w:type="continuationSeparator" w:id="0">
    <w:p w:rsidR="00452ECF" w:rsidRDefault="00452ECF" w:rsidP="00DF4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0"/>
      <w:gridCol w:w="6060"/>
      <w:gridCol w:w="1362"/>
    </w:tblGrid>
    <w:tr w:rsidR="00DF42F8" w:rsidTr="000E5BCE">
      <w:trPr>
        <w:jc w:val="center"/>
      </w:trPr>
      <w:tc>
        <w:tcPr>
          <w:tcW w:w="1418" w:type="dxa"/>
          <w:vAlign w:val="center"/>
          <w:hideMark/>
        </w:tcPr>
        <w:p w:rsidR="00DF42F8" w:rsidRDefault="00DF42F8" w:rsidP="000E5BCE">
          <w:pPr>
            <w:jc w:val="right"/>
          </w:pPr>
          <w:r>
            <w:rPr>
              <w:noProof/>
              <w:lang w:val="en-US"/>
            </w:rPr>
            <w:drawing>
              <wp:inline distT="0" distB="0" distL="0" distR="0">
                <wp:extent cx="1041400" cy="826770"/>
                <wp:effectExtent l="0" t="0" r="6350" b="0"/>
                <wp:docPr id="1" name="Картина 1" descr="C:\Users\j_karaivanova\Desktop\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4" descr="C:\Users\j_karaivanova\Desktop\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bottom"/>
          <w:hideMark/>
        </w:tcPr>
        <w:p w:rsidR="00DF42F8" w:rsidRDefault="00DF42F8" w:rsidP="000E5BCE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РЕПУБЛИКА БЪЛГАРИЯ</w:t>
          </w:r>
        </w:p>
        <w:p w:rsidR="00DF42F8" w:rsidRPr="00FC6F46" w:rsidRDefault="00DF42F8" w:rsidP="000E5BCE">
          <w:pPr>
            <w:jc w:val="center"/>
            <w:rPr>
              <w:b/>
              <w:sz w:val="28"/>
              <w:szCs w:val="28"/>
            </w:rPr>
          </w:pPr>
        </w:p>
        <w:p w:rsidR="00DF42F8" w:rsidRDefault="00DF42F8" w:rsidP="000E5BCE">
          <w:pPr>
            <w:jc w:val="center"/>
            <w:rPr>
              <w:sz w:val="28"/>
              <w:szCs w:val="28"/>
            </w:rPr>
          </w:pPr>
          <w:proofErr w:type="spellStart"/>
          <w:r>
            <w:rPr>
              <w:b/>
              <w:sz w:val="28"/>
              <w:szCs w:val="28"/>
            </w:rPr>
            <w:t>Районен</w:t>
          </w:r>
          <w:proofErr w:type="spellEnd"/>
          <w:r>
            <w:rPr>
              <w:b/>
              <w:sz w:val="28"/>
              <w:szCs w:val="28"/>
            </w:rPr>
            <w:t xml:space="preserve"> съд - </w:t>
          </w:r>
          <w:proofErr w:type="spellStart"/>
          <w:r>
            <w:rPr>
              <w:b/>
              <w:sz w:val="28"/>
              <w:szCs w:val="28"/>
            </w:rPr>
            <w:t>Казанлък</w:t>
          </w:r>
          <w:proofErr w:type="spellEnd"/>
        </w:p>
        <w:p w:rsidR="00DF42F8" w:rsidRDefault="00DF42F8" w:rsidP="000E5BCE">
          <w:pPr>
            <w:jc w:val="center"/>
            <w:rPr>
              <w:sz w:val="28"/>
              <w:szCs w:val="28"/>
            </w:rPr>
          </w:pPr>
        </w:p>
      </w:tc>
      <w:tc>
        <w:tcPr>
          <w:tcW w:w="1418" w:type="dxa"/>
          <w:hideMark/>
        </w:tcPr>
        <w:p w:rsidR="00DF42F8" w:rsidRDefault="00DF42F8" w:rsidP="000E5BCE">
          <w:pPr>
            <w:jc w:val="center"/>
            <w:rPr>
              <w:sz w:val="28"/>
              <w:szCs w:val="28"/>
            </w:rPr>
          </w:pPr>
        </w:p>
      </w:tc>
    </w:tr>
  </w:tbl>
  <w:p w:rsidR="00DF42F8" w:rsidRPr="00DF42F8" w:rsidRDefault="00DF42F8" w:rsidP="00DF42F8">
    <w:pPr>
      <w:tabs>
        <w:tab w:val="right" w:pos="9070"/>
      </w:tabs>
      <w:rPr>
        <w:b/>
        <w:sz w:val="32"/>
        <w:szCs w:val="32"/>
        <w:lang w:val="bg-BG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2F6C859" wp14:editId="6070D04D">
              <wp:simplePos x="0" y="0"/>
              <wp:positionH relativeFrom="column">
                <wp:posOffset>0</wp:posOffset>
              </wp:positionH>
              <wp:positionV relativeFrom="paragraph">
                <wp:posOffset>75564</wp:posOffset>
              </wp:positionV>
              <wp:extent cx="5760085" cy="0"/>
              <wp:effectExtent l="0" t="0" r="12065" b="19050"/>
              <wp:wrapNone/>
              <wp:docPr id="3" name="Право съединени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95pt" to="453.5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2F40F3C" wp14:editId="47F954E7">
              <wp:simplePos x="0" y="0"/>
              <wp:positionH relativeFrom="column">
                <wp:posOffset>0</wp:posOffset>
              </wp:positionH>
              <wp:positionV relativeFrom="paragraph">
                <wp:posOffset>27939</wp:posOffset>
              </wp:positionV>
              <wp:extent cx="5760085" cy="0"/>
              <wp:effectExtent l="0" t="0" r="12065" b="19050"/>
              <wp:wrapNone/>
              <wp:docPr id="2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2pt" to="453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62001"/>
    <w:multiLevelType w:val="singleLevel"/>
    <w:tmpl w:val="DCEC07A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>
    <w:nsid w:val="34D21D1A"/>
    <w:multiLevelType w:val="singleLevel"/>
    <w:tmpl w:val="779E49E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</w:rPr>
    </w:lvl>
  </w:abstractNum>
  <w:abstractNum w:abstractNumId="2">
    <w:nsid w:val="3C1F24C0"/>
    <w:multiLevelType w:val="singleLevel"/>
    <w:tmpl w:val="DCEC07A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40"/>
    <w:rsid w:val="00002627"/>
    <w:rsid w:val="00015D14"/>
    <w:rsid w:val="00414E81"/>
    <w:rsid w:val="00452ECF"/>
    <w:rsid w:val="00657D0E"/>
    <w:rsid w:val="009732C9"/>
    <w:rsid w:val="00A0774B"/>
    <w:rsid w:val="00A145FA"/>
    <w:rsid w:val="00AA1792"/>
    <w:rsid w:val="00B00B8D"/>
    <w:rsid w:val="00B630D9"/>
    <w:rsid w:val="00C804D3"/>
    <w:rsid w:val="00CC294C"/>
    <w:rsid w:val="00CD457E"/>
    <w:rsid w:val="00DA5035"/>
    <w:rsid w:val="00DD6444"/>
    <w:rsid w:val="00DF1C40"/>
    <w:rsid w:val="00DF42F8"/>
    <w:rsid w:val="00E5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7">
    <w:name w:val="heading 7"/>
    <w:basedOn w:val="a"/>
    <w:next w:val="a"/>
    <w:link w:val="70"/>
    <w:semiHidden/>
    <w:unhideWhenUsed/>
    <w:qFormat/>
    <w:rsid w:val="00DF42F8"/>
    <w:pPr>
      <w:keepNext/>
      <w:ind w:firstLine="720"/>
      <w:jc w:val="center"/>
      <w:outlineLvl w:val="6"/>
    </w:pPr>
    <w:rPr>
      <w:b/>
      <w:sz w:val="28"/>
      <w:lang w:val="bg-BG"/>
    </w:rPr>
  </w:style>
  <w:style w:type="paragraph" w:styleId="9">
    <w:name w:val="heading 9"/>
    <w:basedOn w:val="a"/>
    <w:next w:val="a"/>
    <w:link w:val="90"/>
    <w:unhideWhenUsed/>
    <w:qFormat/>
    <w:rsid w:val="00DF42F8"/>
    <w:pPr>
      <w:keepNext/>
      <w:outlineLvl w:val="8"/>
    </w:pPr>
    <w:rPr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лавие 7 Знак"/>
    <w:basedOn w:val="a0"/>
    <w:link w:val="7"/>
    <w:semiHidden/>
    <w:rsid w:val="00DF42F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90">
    <w:name w:val="Заглавие 9 Знак"/>
    <w:basedOn w:val="a0"/>
    <w:link w:val="9"/>
    <w:rsid w:val="00DF42F8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semiHidden/>
    <w:unhideWhenUsed/>
    <w:rsid w:val="00DF42F8"/>
    <w:rPr>
      <w:sz w:val="24"/>
      <w:lang w:val="bg-BG"/>
    </w:rPr>
  </w:style>
  <w:style w:type="character" w:customStyle="1" w:styleId="a4">
    <w:name w:val="Основен текст Знак"/>
    <w:basedOn w:val="a0"/>
    <w:link w:val="a3"/>
    <w:semiHidden/>
    <w:rsid w:val="00DF42F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DF42F8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DF42F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footer"/>
    <w:basedOn w:val="a"/>
    <w:link w:val="a8"/>
    <w:uiPriority w:val="99"/>
    <w:unhideWhenUsed/>
    <w:rsid w:val="00DF42F8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DF42F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DF42F8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DF42F8"/>
    <w:rPr>
      <w:rFonts w:ascii="Tahoma" w:eastAsia="Times New Roman" w:hAnsi="Tahoma" w:cs="Tahoma"/>
      <w:sz w:val="16"/>
      <w:szCs w:val="16"/>
      <w:lang w:val="en-GB"/>
    </w:rPr>
  </w:style>
  <w:style w:type="character" w:styleId="ab">
    <w:name w:val="Hyperlink"/>
    <w:rsid w:val="00DF42F8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DF42F8"/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rsid w:val="00DF42F8"/>
    <w:pPr>
      <w:widowControl w:val="0"/>
      <w:spacing w:after="410"/>
      <w:ind w:left="650"/>
      <w:jc w:val="right"/>
    </w:pPr>
    <w:rPr>
      <w:b/>
      <w:bCs/>
      <w:sz w:val="22"/>
      <w:szCs w:val="22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7">
    <w:name w:val="heading 7"/>
    <w:basedOn w:val="a"/>
    <w:next w:val="a"/>
    <w:link w:val="70"/>
    <w:semiHidden/>
    <w:unhideWhenUsed/>
    <w:qFormat/>
    <w:rsid w:val="00DF42F8"/>
    <w:pPr>
      <w:keepNext/>
      <w:ind w:firstLine="720"/>
      <w:jc w:val="center"/>
      <w:outlineLvl w:val="6"/>
    </w:pPr>
    <w:rPr>
      <w:b/>
      <w:sz w:val="28"/>
      <w:lang w:val="bg-BG"/>
    </w:rPr>
  </w:style>
  <w:style w:type="paragraph" w:styleId="9">
    <w:name w:val="heading 9"/>
    <w:basedOn w:val="a"/>
    <w:next w:val="a"/>
    <w:link w:val="90"/>
    <w:unhideWhenUsed/>
    <w:qFormat/>
    <w:rsid w:val="00DF42F8"/>
    <w:pPr>
      <w:keepNext/>
      <w:outlineLvl w:val="8"/>
    </w:pPr>
    <w:rPr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лавие 7 Знак"/>
    <w:basedOn w:val="a0"/>
    <w:link w:val="7"/>
    <w:semiHidden/>
    <w:rsid w:val="00DF42F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90">
    <w:name w:val="Заглавие 9 Знак"/>
    <w:basedOn w:val="a0"/>
    <w:link w:val="9"/>
    <w:rsid w:val="00DF42F8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semiHidden/>
    <w:unhideWhenUsed/>
    <w:rsid w:val="00DF42F8"/>
    <w:rPr>
      <w:sz w:val="24"/>
      <w:lang w:val="bg-BG"/>
    </w:rPr>
  </w:style>
  <w:style w:type="character" w:customStyle="1" w:styleId="a4">
    <w:name w:val="Основен текст Знак"/>
    <w:basedOn w:val="a0"/>
    <w:link w:val="a3"/>
    <w:semiHidden/>
    <w:rsid w:val="00DF42F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DF42F8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DF42F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footer"/>
    <w:basedOn w:val="a"/>
    <w:link w:val="a8"/>
    <w:uiPriority w:val="99"/>
    <w:unhideWhenUsed/>
    <w:rsid w:val="00DF42F8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DF42F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DF42F8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DF42F8"/>
    <w:rPr>
      <w:rFonts w:ascii="Tahoma" w:eastAsia="Times New Roman" w:hAnsi="Tahoma" w:cs="Tahoma"/>
      <w:sz w:val="16"/>
      <w:szCs w:val="16"/>
      <w:lang w:val="en-GB"/>
    </w:rPr>
  </w:style>
  <w:style w:type="character" w:styleId="ab">
    <w:name w:val="Hyperlink"/>
    <w:rsid w:val="00DF42F8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DF42F8"/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rsid w:val="00DF42F8"/>
    <w:pPr>
      <w:widowControl w:val="0"/>
      <w:spacing w:after="410"/>
      <w:ind w:left="650"/>
      <w:jc w:val="right"/>
    </w:pPr>
    <w:rPr>
      <w:b/>
      <w:bCs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s@kz-court.org" TargetMode="External"/><Relationship Id="rId1" Type="http://schemas.openxmlformats.org/officeDocument/2006/relationships/hyperlink" Target="https://kazanlak-rs.justice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1136</Words>
  <Characters>6476</Characters>
  <Application>Microsoft Office Word</Application>
  <DocSecurity>0</DocSecurity>
  <Lines>53</Lines>
  <Paragraphs>15</Paragraphs>
  <ScaleCrop>false</ScaleCrop>
  <Company>HP Inc.</Company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Ралица Красимирова Рачева</dc:creator>
  <cp:keywords/>
  <dc:description/>
  <cp:lastModifiedBy>Атанаска Донева Джагълова</cp:lastModifiedBy>
  <cp:revision>13</cp:revision>
  <dcterms:created xsi:type="dcterms:W3CDTF">2026-04-22T08:44:00Z</dcterms:created>
  <dcterms:modified xsi:type="dcterms:W3CDTF">2026-06-02T06:38:00Z</dcterms:modified>
</cp:coreProperties>
</file>